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AD" w:rsidRDefault="002B6DAD" w:rsidP="00661A18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244061" w:themeColor="accent1" w:themeShade="80"/>
          <w:sz w:val="40"/>
          <w:szCs w:val="32"/>
          <w:bdr w:val="none" w:sz="0" w:space="0" w:color="auto" w:frame="1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244061" w:themeColor="accent1" w:themeShade="80"/>
          <w:sz w:val="40"/>
          <w:szCs w:val="32"/>
          <w:bdr w:val="none" w:sz="0" w:space="0" w:color="auto" w:frame="1"/>
          <w:lang w:eastAsia="ru-RU"/>
        </w:rPr>
        <w:t>Конс</w:t>
      </w:r>
      <w:bookmarkStart w:id="0" w:name="_GoBack"/>
      <w:bookmarkEnd w:id="0"/>
      <w:r>
        <w:rPr>
          <w:rFonts w:ascii="Monotype Corsiva" w:eastAsia="Times New Roman" w:hAnsi="Monotype Corsiva" w:cs="Times New Roman"/>
          <w:b/>
          <w:bCs/>
          <w:color w:val="244061" w:themeColor="accent1" w:themeShade="80"/>
          <w:sz w:val="40"/>
          <w:szCs w:val="32"/>
          <w:bdr w:val="none" w:sz="0" w:space="0" w:color="auto" w:frame="1"/>
          <w:lang w:eastAsia="ru-RU"/>
        </w:rPr>
        <w:t>ультация для родителей</w:t>
      </w:r>
    </w:p>
    <w:p w:rsidR="002B6DAD" w:rsidRDefault="002B6DAD" w:rsidP="00661A18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244061" w:themeColor="accent1" w:themeShade="80"/>
          <w:sz w:val="40"/>
          <w:szCs w:val="32"/>
          <w:bdr w:val="none" w:sz="0" w:space="0" w:color="auto" w:frame="1"/>
          <w:lang w:eastAsia="ru-RU"/>
        </w:rPr>
      </w:pPr>
    </w:p>
    <w:p w:rsidR="00913200" w:rsidRPr="00661A18" w:rsidRDefault="00913200" w:rsidP="00661A18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244061" w:themeColor="accent1" w:themeShade="80"/>
          <w:sz w:val="40"/>
          <w:szCs w:val="32"/>
          <w:lang w:eastAsia="ru-RU"/>
        </w:rPr>
      </w:pPr>
      <w:r w:rsidRPr="00661A18">
        <w:rPr>
          <w:rFonts w:ascii="Monotype Corsiva" w:eastAsia="Times New Roman" w:hAnsi="Monotype Corsiva" w:cs="Times New Roman"/>
          <w:b/>
          <w:bCs/>
          <w:color w:val="244061" w:themeColor="accent1" w:themeShade="80"/>
          <w:sz w:val="40"/>
          <w:szCs w:val="32"/>
          <w:bdr w:val="none" w:sz="0" w:space="0" w:color="auto" w:frame="1"/>
          <w:lang w:eastAsia="ru-RU"/>
        </w:rPr>
        <w:t>Чт</w:t>
      </w:r>
      <w:r w:rsidR="00661A18" w:rsidRPr="00661A18">
        <w:rPr>
          <w:rFonts w:ascii="Monotype Corsiva" w:eastAsia="Times New Roman" w:hAnsi="Monotype Corsiva" w:cs="Times New Roman"/>
          <w:b/>
          <w:bCs/>
          <w:color w:val="244061" w:themeColor="accent1" w:themeShade="80"/>
          <w:sz w:val="40"/>
          <w:szCs w:val="32"/>
          <w:bdr w:val="none" w:sz="0" w:space="0" w:color="auto" w:frame="1"/>
          <w:lang w:eastAsia="ru-RU"/>
        </w:rPr>
        <w:t>о должен уметь ребенок 2-3 лет?</w:t>
      </w:r>
    </w:p>
    <w:p w:rsidR="00913200" w:rsidRPr="00661A18" w:rsidRDefault="00913200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Каждый период в развитии ребенка очень важен и связан с теми знаниями, умениями и навыками, которые должен приобрести малыш в том или ином возрасте.</w:t>
      </w:r>
    </w:p>
    <w:p w:rsidR="00913200" w:rsidRDefault="00913200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Общение у детей 2 – 3 лет носит ситуативно-личностный характер. Это означает, что каждому ребенку необ</w:t>
      </w:r>
      <w:r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softHyphen/>
        <w:t>ходимо постоянно чувствовать индивидуальное внимание взрослого, иметь индивидуальный контакт с ним.</w:t>
      </w:r>
    </w:p>
    <w:p w:rsidR="00913200" w:rsidRPr="00846DFB" w:rsidRDefault="00846DFB" w:rsidP="00846DFB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 xml:space="preserve">                                 </w:t>
      </w:r>
      <w:r w:rsidR="00913200" w:rsidRPr="00704C5D">
        <w:rPr>
          <w:rFonts w:ascii="Gabriola" w:eastAsia="Times New Roman" w:hAnsi="Gabriola" w:cs="Times New Roman"/>
          <w:b/>
          <w:bCs/>
          <w:color w:val="244061" w:themeColor="accent1" w:themeShade="80"/>
          <w:sz w:val="40"/>
          <w:szCs w:val="40"/>
          <w:u w:val="single"/>
          <w:bdr w:val="none" w:sz="0" w:space="0" w:color="auto" w:frame="1"/>
          <w:lang w:eastAsia="ru-RU"/>
        </w:rPr>
        <w:t>Познавательное развитие</w:t>
      </w:r>
    </w:p>
    <w:p w:rsidR="00913200" w:rsidRPr="00661A18" w:rsidRDefault="00913200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1. Подбирает к образцу предметы одного цвета, но разной формы. Ориентируется в четырех цветах и оттенках.</w:t>
      </w:r>
    </w:p>
    <w:p w:rsidR="00913200" w:rsidRPr="00661A18" w:rsidRDefault="00913200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2. Ориентируется в 4-6 геометрических формах. Подбирает, прикладывая, объемные геометрические фигуры к соответствующим по форме отверстиям.</w:t>
      </w:r>
    </w:p>
    <w:p w:rsidR="00913200" w:rsidRPr="00661A18" w:rsidRDefault="00913200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3. Собирает пирамидку из 4-8 колец</w:t>
      </w:r>
      <w:r w:rsidR="00462FF4"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 xml:space="preserve"> по убывающей.</w:t>
      </w:r>
    </w:p>
    <w:p w:rsidR="00913200" w:rsidRPr="00661A18" w:rsidRDefault="00661A18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4</w:t>
      </w:r>
      <w:r w:rsidR="00913200"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. Ставит 10 и более кубиков один на другой (по образцу) в разных сочетаниях размера и цвета.</w:t>
      </w:r>
    </w:p>
    <w:p w:rsidR="00913200" w:rsidRPr="00661A18" w:rsidRDefault="00661A18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5</w:t>
      </w:r>
      <w:r w:rsidR="00913200"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. Узнает, что нарисовал (или вылепил).</w:t>
      </w:r>
    </w:p>
    <w:p w:rsidR="005308A0" w:rsidRDefault="005308A0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b/>
          <w:bCs/>
          <w:color w:val="244061" w:themeColor="accent1" w:themeShade="80"/>
          <w:sz w:val="36"/>
          <w:szCs w:val="36"/>
          <w:u w:val="single"/>
          <w:bdr w:val="none" w:sz="0" w:space="0" w:color="auto" w:frame="1"/>
          <w:lang w:eastAsia="ru-RU"/>
        </w:rPr>
      </w:pPr>
      <w:r>
        <w:rPr>
          <w:rFonts w:ascii="Gabriola" w:eastAsia="Times New Roman" w:hAnsi="Gabriola" w:cs="Times New Roman"/>
          <w:b/>
          <w:bCs/>
          <w:color w:val="244061" w:themeColor="accent1" w:themeShade="80"/>
          <w:sz w:val="36"/>
          <w:szCs w:val="36"/>
          <w:u w:val="single"/>
          <w:bdr w:val="none" w:sz="0" w:space="0" w:color="auto" w:frame="1"/>
          <w:lang w:eastAsia="ru-RU"/>
        </w:rPr>
        <w:t xml:space="preserve">    </w:t>
      </w:r>
      <w:r>
        <w:rPr>
          <w:rFonts w:ascii="Gabriola" w:eastAsia="Times New Roman" w:hAnsi="Gabriola" w:cs="Times New Roman"/>
          <w:b/>
          <w:bCs/>
          <w:noProof/>
          <w:color w:val="111111"/>
          <w:sz w:val="32"/>
          <w:szCs w:val="32"/>
          <w:u w:val="single"/>
          <w:bdr w:val="none" w:sz="0" w:space="0" w:color="auto" w:frame="1"/>
          <w:lang w:eastAsia="ru-RU"/>
        </w:rPr>
        <w:drawing>
          <wp:inline distT="0" distB="0" distL="0" distR="0" wp14:anchorId="4F74E7EC" wp14:editId="52F228F1">
            <wp:extent cx="2105025" cy="2019299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KQhHzfObQ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900" cy="20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briola" w:eastAsia="Times New Roman" w:hAnsi="Gabriola" w:cs="Times New Roman"/>
          <w:b/>
          <w:bCs/>
          <w:color w:val="244061" w:themeColor="accent1" w:themeShade="80"/>
          <w:sz w:val="36"/>
          <w:szCs w:val="36"/>
          <w:u w:val="single"/>
          <w:bdr w:val="none" w:sz="0" w:space="0" w:color="auto" w:frame="1"/>
          <w:lang w:eastAsia="ru-RU"/>
        </w:rPr>
        <w:t xml:space="preserve">                      </w:t>
      </w:r>
      <w:r>
        <w:rPr>
          <w:rFonts w:ascii="Gabriola" w:eastAsia="Times New Roman" w:hAnsi="Gabriola" w:cs="Times New Roman"/>
          <w:b/>
          <w:bCs/>
          <w:noProof/>
          <w:color w:val="244061" w:themeColor="accent1" w:themeShade="80"/>
          <w:sz w:val="36"/>
          <w:szCs w:val="36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2276475" cy="2019089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92lOdyTKj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259" cy="201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200" w:rsidRPr="005308A0" w:rsidRDefault="005308A0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Gabriola" w:eastAsia="Times New Roman" w:hAnsi="Gabriola" w:cs="Times New Roman"/>
          <w:b/>
          <w:bCs/>
          <w:color w:val="244061" w:themeColor="accent1" w:themeShade="80"/>
          <w:sz w:val="36"/>
          <w:szCs w:val="36"/>
          <w:u w:val="single"/>
          <w:bdr w:val="none" w:sz="0" w:space="0" w:color="auto" w:frame="1"/>
          <w:lang w:eastAsia="ru-RU"/>
        </w:rPr>
        <w:t xml:space="preserve">    </w:t>
      </w:r>
      <w:r w:rsidR="00913200" w:rsidRPr="00704C5D">
        <w:rPr>
          <w:rFonts w:ascii="Gabriola" w:eastAsia="Times New Roman" w:hAnsi="Gabriola" w:cs="Times New Roman"/>
          <w:b/>
          <w:bCs/>
          <w:color w:val="244061" w:themeColor="accent1" w:themeShade="80"/>
          <w:sz w:val="36"/>
          <w:szCs w:val="36"/>
          <w:u w:val="single"/>
          <w:bdr w:val="none" w:sz="0" w:space="0" w:color="auto" w:frame="1"/>
          <w:lang w:eastAsia="ru-RU"/>
        </w:rPr>
        <w:t>Игровые действия (сюжетная игра)</w:t>
      </w:r>
    </w:p>
    <w:p w:rsidR="00913200" w:rsidRPr="00661A18" w:rsidRDefault="00913200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1. Подражает своему полу: девочка — маме, мальчик — папе (в самостоятельной игре).</w:t>
      </w:r>
    </w:p>
    <w:p w:rsidR="00704C5D" w:rsidRDefault="00913200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2. Строит из кубиков разной формы и величины дом, забор.</w:t>
      </w:r>
    </w:p>
    <w:p w:rsidR="00462FF4" w:rsidRDefault="00913200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lastRenderedPageBreak/>
        <w:t>3. Участвует в подвижных играх с группой детей (зап</w:t>
      </w:r>
      <w:r w:rsidR="00704C5D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оминает несложные правила игры)</w:t>
      </w:r>
    </w:p>
    <w:p w:rsidR="00846DFB" w:rsidRPr="00661A18" w:rsidRDefault="00846DFB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>
        <w:rPr>
          <w:rFonts w:ascii="Gabriola" w:eastAsia="Times New Roman" w:hAnsi="Gabriola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>
            <wp:extent cx="2800350" cy="25050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vrDNtuGv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854" cy="250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 xml:space="preserve">   </w:t>
      </w:r>
      <w:r>
        <w:rPr>
          <w:rFonts w:ascii="Gabriola" w:eastAsia="Times New Roman" w:hAnsi="Gabriola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>
            <wp:extent cx="3028950" cy="2562013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3Yxrtvqi9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332" cy="256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200" w:rsidRDefault="00913200" w:rsidP="005308A0">
      <w:pPr>
        <w:shd w:val="clear" w:color="auto" w:fill="FFFFFF"/>
        <w:spacing w:after="0" w:line="240" w:lineRule="auto"/>
        <w:jc w:val="center"/>
        <w:rPr>
          <w:rFonts w:ascii="Gabriola" w:eastAsia="Times New Roman" w:hAnsi="Gabriola" w:cs="Times New Roman"/>
          <w:b/>
          <w:bCs/>
          <w:color w:val="244061" w:themeColor="accent1" w:themeShade="80"/>
          <w:sz w:val="36"/>
          <w:szCs w:val="36"/>
          <w:u w:val="single"/>
          <w:bdr w:val="none" w:sz="0" w:space="0" w:color="auto" w:frame="1"/>
          <w:lang w:eastAsia="ru-RU"/>
        </w:rPr>
      </w:pPr>
      <w:r w:rsidRPr="00704C5D">
        <w:rPr>
          <w:rFonts w:ascii="Gabriola" w:eastAsia="Times New Roman" w:hAnsi="Gabriola" w:cs="Times New Roman"/>
          <w:b/>
          <w:bCs/>
          <w:color w:val="244061" w:themeColor="accent1" w:themeShade="80"/>
          <w:sz w:val="36"/>
          <w:szCs w:val="36"/>
          <w:u w:val="single"/>
          <w:bdr w:val="none" w:sz="0" w:space="0" w:color="auto" w:frame="1"/>
          <w:lang w:eastAsia="ru-RU"/>
        </w:rPr>
        <w:t>Социально-эмоциональное развитие</w:t>
      </w:r>
    </w:p>
    <w:p w:rsidR="00704C5D" w:rsidRDefault="00913200" w:rsidP="005308A0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Сохраняет эмоционально уравновешенное состояние в периоды бодрствования.</w:t>
      </w:r>
    </w:p>
    <w:p w:rsidR="00913200" w:rsidRPr="00661A18" w:rsidRDefault="00704C5D" w:rsidP="005308A0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2</w:t>
      </w:r>
      <w:r w:rsidR="00913200"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. Воспринимает свою индивидуальность через собственные эмоциональные ощущения: мне больно, мне весело, мне хочется и т. д.</w:t>
      </w:r>
    </w:p>
    <w:p w:rsidR="00913200" w:rsidRPr="00661A18" w:rsidRDefault="00704C5D" w:rsidP="005308A0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3</w:t>
      </w:r>
      <w:r w:rsidR="00913200"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. Вспоминает свои прежние эмоциональные ощущения,</w:t>
      </w:r>
      <w:r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 xml:space="preserve"> оказываясь в разных ситуациях</w:t>
      </w:r>
    </w:p>
    <w:p w:rsidR="00913200" w:rsidRPr="00661A18" w:rsidRDefault="00704C5D" w:rsidP="005308A0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4</w:t>
      </w:r>
      <w:r w:rsidR="00913200"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. Радуется веселым играм со взрослыми и детьми.</w:t>
      </w:r>
    </w:p>
    <w:p w:rsidR="00913200" w:rsidRDefault="00704C5D" w:rsidP="005308A0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 xml:space="preserve">5. </w:t>
      </w:r>
      <w:r w:rsidR="00913200"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Узнает знакомую музыку и воспроизводит знакомые движения (один и с группой детей).</w:t>
      </w:r>
    </w:p>
    <w:p w:rsidR="002243EA" w:rsidRDefault="002243EA" w:rsidP="00704C5D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 xml:space="preserve">   </w:t>
      </w:r>
      <w:r>
        <w:rPr>
          <w:rFonts w:ascii="Gabriola" w:eastAsia="Times New Roman" w:hAnsi="Gabriola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>
            <wp:extent cx="2752725" cy="28384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-NeDJuBjaQ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255" cy="283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6DFB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 xml:space="preserve"> </w:t>
      </w:r>
      <w:r w:rsidR="00846DFB">
        <w:rPr>
          <w:rFonts w:ascii="Gabriola" w:eastAsia="Times New Roman" w:hAnsi="Gabriola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>
            <wp:extent cx="2524125" cy="28384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SY0WxJxo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100" cy="284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200" w:rsidRPr="002243EA" w:rsidRDefault="00913200" w:rsidP="00704C5D">
      <w:pPr>
        <w:shd w:val="clear" w:color="auto" w:fill="FFFFFF"/>
        <w:spacing w:after="0" w:line="240" w:lineRule="auto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 w:rsidRPr="00704C5D">
        <w:rPr>
          <w:rFonts w:ascii="Gabriola" w:eastAsia="Times New Roman" w:hAnsi="Gabriola" w:cs="Times New Roman"/>
          <w:b/>
          <w:bCs/>
          <w:color w:val="244061" w:themeColor="accent1" w:themeShade="80"/>
          <w:sz w:val="36"/>
          <w:szCs w:val="36"/>
          <w:u w:val="single"/>
          <w:bdr w:val="none" w:sz="0" w:space="0" w:color="auto" w:frame="1"/>
          <w:lang w:eastAsia="ru-RU"/>
        </w:rPr>
        <w:t>Речевое развитие</w:t>
      </w:r>
    </w:p>
    <w:p w:rsidR="00913200" w:rsidRPr="00661A18" w:rsidRDefault="00704C5D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lastRenderedPageBreak/>
        <w:t xml:space="preserve"> </w:t>
      </w:r>
      <w:r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1</w:t>
      </w:r>
      <w:r w:rsidR="00913200"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. Использует предложения из нескольких слов (трех и более).</w:t>
      </w:r>
    </w:p>
    <w:p w:rsidR="00913200" w:rsidRPr="00661A18" w:rsidRDefault="00704C5D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2</w:t>
      </w:r>
      <w:r w:rsidR="00913200"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 xml:space="preserve">. Отвечает на вопросы взрослого по картинке, если сюжет и персонажи знакомы: "Кто (что) это?", "Что делает?". </w:t>
      </w:r>
    </w:p>
    <w:p w:rsidR="00913200" w:rsidRPr="00661A18" w:rsidRDefault="00704C5D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3</w:t>
      </w:r>
      <w:r w:rsidR="00913200"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. Знает названия некоторых животных, предметов быта, одежды, посуды.</w:t>
      </w:r>
    </w:p>
    <w:p w:rsidR="00913200" w:rsidRPr="00661A18" w:rsidRDefault="00704C5D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4</w:t>
      </w:r>
      <w:r w:rsidR="00913200"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. Может рассказать по картинке (в двух-трех предложениях).</w:t>
      </w:r>
    </w:p>
    <w:p w:rsidR="00913200" w:rsidRPr="00661A18" w:rsidRDefault="00704C5D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5</w:t>
      </w:r>
      <w:r w:rsidR="00913200"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. Отвечает на вопрос: "Как тебя зовут?" (полностью или упрощенно). Знает (и называет) имена близких взрослых, знакомых детей.</w:t>
      </w:r>
    </w:p>
    <w:p w:rsidR="00913200" w:rsidRPr="00704C5D" w:rsidRDefault="00704C5D" w:rsidP="00704C5D">
      <w:pPr>
        <w:shd w:val="clear" w:color="auto" w:fill="FFFFFF"/>
        <w:spacing w:after="0" w:line="240" w:lineRule="auto"/>
        <w:jc w:val="center"/>
        <w:rPr>
          <w:rFonts w:ascii="Gabriola" w:eastAsia="Times New Roman" w:hAnsi="Gabriola" w:cs="Times New Roman"/>
          <w:b/>
          <w:color w:val="244061" w:themeColor="accent1" w:themeShade="80"/>
          <w:sz w:val="36"/>
          <w:szCs w:val="36"/>
          <w:u w:val="single"/>
          <w:lang w:eastAsia="ru-RU"/>
        </w:rPr>
      </w:pPr>
      <w:r w:rsidRPr="00704C5D">
        <w:rPr>
          <w:rFonts w:ascii="Gabriola" w:eastAsia="Times New Roman" w:hAnsi="Gabriola" w:cs="Times New Roman"/>
          <w:b/>
          <w:color w:val="244061" w:themeColor="accent1" w:themeShade="80"/>
          <w:sz w:val="36"/>
          <w:szCs w:val="36"/>
          <w:u w:val="single"/>
          <w:lang w:eastAsia="ru-RU"/>
        </w:rPr>
        <w:t>Б</w:t>
      </w:r>
      <w:r w:rsidR="00913200" w:rsidRPr="00704C5D">
        <w:rPr>
          <w:rFonts w:ascii="Gabriola" w:eastAsia="Times New Roman" w:hAnsi="Gabriola" w:cs="Times New Roman"/>
          <w:b/>
          <w:bCs/>
          <w:color w:val="244061" w:themeColor="accent1" w:themeShade="80"/>
          <w:sz w:val="36"/>
          <w:szCs w:val="36"/>
          <w:u w:val="single"/>
          <w:bdr w:val="none" w:sz="0" w:space="0" w:color="auto" w:frame="1"/>
          <w:lang w:eastAsia="ru-RU"/>
        </w:rPr>
        <w:t>ытовые навыки</w:t>
      </w:r>
    </w:p>
    <w:p w:rsidR="00913200" w:rsidRPr="00661A18" w:rsidRDefault="00913200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1. Одеваться и раздеваться с небольшой помощью взрослого;</w:t>
      </w:r>
    </w:p>
    <w:p w:rsidR="00913200" w:rsidRPr="00661A18" w:rsidRDefault="00913200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2. Расстегивать и застегивать одну-две пуговицы;</w:t>
      </w:r>
    </w:p>
    <w:p w:rsidR="00913200" w:rsidRPr="00661A18" w:rsidRDefault="00913200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3. В определенном порядке аккуратно складывать снятую одежду;</w:t>
      </w:r>
    </w:p>
    <w:p w:rsidR="00913200" w:rsidRPr="00661A18" w:rsidRDefault="00913200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4. Самостоятельно мыть руки после загрязнения и перед едой, насухо вытирать лицо и руки личным полотенцем;</w:t>
      </w:r>
    </w:p>
    <w:p w:rsidR="00913200" w:rsidRPr="00661A18" w:rsidRDefault="00913200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5. С помощью взрослого приводить себя в порядок;</w:t>
      </w:r>
    </w:p>
    <w:p w:rsidR="00913200" w:rsidRPr="00704C5D" w:rsidRDefault="00913200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244061" w:themeColor="accent1" w:themeShade="80"/>
          <w:sz w:val="36"/>
          <w:szCs w:val="36"/>
          <w:lang w:eastAsia="ru-RU"/>
        </w:rPr>
      </w:pPr>
      <w:r w:rsidRPr="00704C5D">
        <w:rPr>
          <w:rFonts w:ascii="Gabriola" w:eastAsia="Times New Roman" w:hAnsi="Gabriola" w:cs="Times New Roman"/>
          <w:b/>
          <w:bCs/>
          <w:color w:val="244061" w:themeColor="accent1" w:themeShade="80"/>
          <w:sz w:val="36"/>
          <w:szCs w:val="36"/>
          <w:u w:val="single"/>
          <w:bdr w:val="none" w:sz="0" w:space="0" w:color="auto" w:frame="1"/>
          <w:lang w:eastAsia="ru-RU"/>
        </w:rPr>
        <w:t>Двигательные навыки</w:t>
      </w:r>
    </w:p>
    <w:p w:rsidR="00913200" w:rsidRPr="00661A18" w:rsidRDefault="00913200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1. Подниматься вверх и вниз по лестнице, чередуя ноги – идти шаг за шагом</w:t>
      </w:r>
    </w:p>
    <w:p w:rsidR="00913200" w:rsidRPr="00661A18" w:rsidRDefault="00913200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2. Бить по мячу, бросать мяч, ловить его</w:t>
      </w:r>
    </w:p>
    <w:p w:rsidR="00913200" w:rsidRPr="00661A18" w:rsidRDefault="00913200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3. Прыгать на одной и двух ножках</w:t>
      </w:r>
    </w:p>
    <w:p w:rsidR="00913200" w:rsidRPr="00661A18" w:rsidRDefault="00704C5D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4</w:t>
      </w:r>
      <w:r w:rsidR="00913200"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. Стоять на одной ноге до пяти секунд</w:t>
      </w:r>
    </w:p>
    <w:p w:rsidR="0070569B" w:rsidRDefault="00704C5D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5</w:t>
      </w:r>
      <w:r w:rsidR="00913200" w:rsidRPr="00661A18"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t>. Наклоняться, не падая при этом</w:t>
      </w:r>
    </w:p>
    <w:p w:rsidR="005308A0" w:rsidRPr="00661A18" w:rsidRDefault="002243EA" w:rsidP="00661A18">
      <w:pPr>
        <w:shd w:val="clear" w:color="auto" w:fill="FFFFFF"/>
        <w:spacing w:after="0" w:line="240" w:lineRule="auto"/>
        <w:jc w:val="both"/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</w:pPr>
      <w:r>
        <w:rPr>
          <w:rFonts w:ascii="Gabriola" w:eastAsia="Times New Roman" w:hAnsi="Gabriola" w:cs="Times New Roman"/>
          <w:color w:val="111111"/>
          <w:sz w:val="32"/>
          <w:szCs w:val="32"/>
          <w:lang w:eastAsia="ru-RU"/>
        </w:rPr>
        <w:lastRenderedPageBreak/>
        <w:t xml:space="preserve">                                                                                      </w:t>
      </w:r>
      <w:r>
        <w:rPr>
          <w:rFonts w:ascii="Gabriola" w:eastAsia="Times New Roman" w:hAnsi="Gabriola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>
            <wp:extent cx="2457450" cy="25622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JNHzr9k0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137" cy="256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08A0" w:rsidRPr="00661A18" w:rsidSect="0070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00"/>
    <w:rsid w:val="002243EA"/>
    <w:rsid w:val="002B6DAD"/>
    <w:rsid w:val="00462FF4"/>
    <w:rsid w:val="005308A0"/>
    <w:rsid w:val="00532B84"/>
    <w:rsid w:val="00661A18"/>
    <w:rsid w:val="00704C5D"/>
    <w:rsid w:val="0070569B"/>
    <w:rsid w:val="00846DFB"/>
    <w:rsid w:val="00913200"/>
    <w:rsid w:val="009525B5"/>
    <w:rsid w:val="00C1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2023-08-14T17:32:00Z</cp:lastPrinted>
  <dcterms:created xsi:type="dcterms:W3CDTF">2023-10-02T14:32:00Z</dcterms:created>
  <dcterms:modified xsi:type="dcterms:W3CDTF">2023-10-02T14:32:00Z</dcterms:modified>
</cp:coreProperties>
</file>